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AAD80B">
      <w:pPr>
        <w:keepNext w:val="0"/>
        <w:keepLines w:val="0"/>
        <w:widowControl/>
        <w:suppressLineNumbers w:val="0"/>
        <w:jc w:val="center"/>
        <w:rPr>
          <w:rFonts w:hint="eastAsia" w:ascii="宋体" w:hAnsi="宋体" w:eastAsia="宋体" w:cs="宋体"/>
          <w:b/>
          <w:bCs/>
          <w:color w:val="000000"/>
          <w:kern w:val="0"/>
          <w:sz w:val="36"/>
          <w:szCs w:val="36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36"/>
          <w:szCs w:val="36"/>
          <w:lang w:val="en-US" w:eastAsia="zh-CN" w:bidi="ar"/>
        </w:rPr>
        <w:t>广东隆达铝业有限公司</w:t>
      </w:r>
    </w:p>
    <w:p w14:paraId="2EE0F497">
      <w:pPr>
        <w:keepNext w:val="0"/>
        <w:keepLines w:val="0"/>
        <w:widowControl/>
        <w:suppressLineNumbers w:val="0"/>
        <w:jc w:val="center"/>
        <w:rPr>
          <w:b/>
          <w:bCs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31"/>
          <w:szCs w:val="31"/>
          <w:lang w:val="en-US" w:eastAsia="zh-CN" w:bidi="ar"/>
        </w:rPr>
        <w:t>企业人权影响承诺书</w:t>
      </w:r>
    </w:p>
    <w:p w14:paraId="47ECBD05"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lang w:val="en-US" w:eastAsia="zh-CN" w:bidi="ar"/>
        </w:rPr>
        <w:t xml:space="preserve">一、总则 </w:t>
      </w:r>
    </w:p>
    <w:p w14:paraId="52E430E5">
      <w:pPr>
        <w:keepNext w:val="0"/>
        <w:keepLines w:val="0"/>
        <w:widowControl/>
        <w:suppressLineNumbers w:val="0"/>
        <w:ind w:firstLine="560" w:firstLineChars="200"/>
        <w:jc w:val="left"/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>本公司深知社会责任和人权的重要性并郑重</w:t>
      </w:r>
      <w:bookmarkStart w:id="0" w:name="_GoBack"/>
      <w:bookmarkEnd w:id="0"/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>承诺，在公司生产运营过程中将充分尊重和保护人权并履行社会责任。尊重人权是公司业务活动的道德基础，倡导自由、公平的工作条件并谴责任何形式的歧视。严格遵守全球性的人权契约、原则和框架，坚决反对强迫劳动等违反人权的用工。公司遵循联合国《工商业与人权指导原则（</w:t>
      </w:r>
      <w:r>
        <w:rPr>
          <w:rFonts w:ascii="Calibri" w:hAnsi="Calibri" w:eastAsia="宋体" w:cs="Calibri"/>
          <w:color w:val="000000"/>
          <w:kern w:val="0"/>
          <w:sz w:val="28"/>
          <w:szCs w:val="28"/>
          <w:lang w:val="en-US" w:eastAsia="zh-CN" w:bidi="ar"/>
        </w:rPr>
        <w:t>UNGP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 xml:space="preserve">）、联合国《世界人权宣言》、联合国全球契约十项原则、安全与人权自愿原则、国际劳工组织《工作中的基本原则和权利宣言》等国际公认的人权指导原则。 </w:t>
      </w:r>
    </w:p>
    <w:p w14:paraId="726C1E9C"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 xml:space="preserve">公司管理部负责人权风险管理事项，人事行政科负责执行人权风险管理工作，以监督和管理对人权标准的遵守情况，并执行各自的人权风险管理工作，以下是公司的承诺和原则。 </w:t>
      </w:r>
    </w:p>
    <w:p w14:paraId="0EB0551F"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lang w:val="en-US" w:eastAsia="zh-CN" w:bidi="ar"/>
        </w:rPr>
        <w:t xml:space="preserve">二、商业行为的原则 </w:t>
      </w:r>
    </w:p>
    <w:p w14:paraId="726B8BF4"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 xml:space="preserve">公平竞争：以公平竞争的态度，遵循法律法规，为客户提供公正合理价格和高质量的产品和服务。 </w:t>
      </w:r>
    </w:p>
    <w:p w14:paraId="471FBC48"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 xml:space="preserve">诚信合规：诚实守信，遵守商业道德和法律法规，不参与任何形式的贪污腐败、欺诈和非法行为。 </w:t>
      </w:r>
    </w:p>
    <w:p w14:paraId="0D29D1B6"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>知识产权保护：尊重他人的知识产权，不侵犯他人的专利、商标、著作权和其他知识产权。</w:t>
      </w:r>
    </w:p>
    <w:p w14:paraId="422C9955"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lang w:val="en-US" w:eastAsia="zh-CN" w:bidi="ar"/>
        </w:rPr>
        <w:t xml:space="preserve">三、人权保护的原则 </w:t>
      </w:r>
    </w:p>
    <w:p w14:paraId="17D80691"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 xml:space="preserve">平等和包容：在招聘、晋升、薪酬等方面，不以种族、性别、年龄、宗教信仰等为由进行歧视，积极创造一个平等、和谐的工作环境。 </w:t>
      </w:r>
    </w:p>
    <w:p w14:paraId="4DD6541A"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 xml:space="preserve">劳动权益保护：严格遵守劳动法律法规，确保员工的劳动权益得到尊重和保护，包括工资待遇、劳动时间、工作条件等。 </w:t>
      </w:r>
    </w:p>
    <w:p w14:paraId="5ACFB6E5"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 xml:space="preserve">禁止强迫劳动和童工：严禁使用任何形式的强迫劳动和童工，并与供应商建立合作关系时，将确保其也遵守这一原则。 </w:t>
      </w:r>
    </w:p>
    <w:p w14:paraId="7285CB18">
      <w:pPr>
        <w:keepNext w:val="0"/>
        <w:keepLines w:val="0"/>
        <w:widowControl/>
        <w:suppressLineNumbers w:val="0"/>
        <w:jc w:val="left"/>
        <w:rPr>
          <w:rFonts w:hint="default" w:ascii="宋体" w:hAnsi="宋体" w:eastAsia="宋体" w:cs="宋体"/>
          <w:color w:val="0000FF"/>
          <w:kern w:val="0"/>
          <w:sz w:val="28"/>
          <w:szCs w:val="28"/>
          <w:lang w:val="en-US" w:eastAsia="zh-CN" w:bidi="ar"/>
        </w:rPr>
      </w:pPr>
      <w:r>
        <w:rPr>
          <w:rFonts w:hint="eastAsia" w:ascii="宋体" w:hAnsi="宋体" w:eastAsia="宋体" w:cs="宋体"/>
          <w:color w:val="0000FF"/>
          <w:kern w:val="0"/>
          <w:sz w:val="28"/>
          <w:szCs w:val="28"/>
          <w:lang w:val="en-US" w:eastAsia="zh-CN" w:bidi="ar"/>
        </w:rPr>
        <w:t>原住民保护：尊重原住民的权利和利益。</w:t>
      </w:r>
    </w:p>
    <w:p w14:paraId="5EAFB500"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lang w:val="en-US" w:eastAsia="zh-CN" w:bidi="ar"/>
        </w:rPr>
        <w:t xml:space="preserve">四、沟通和投诉机制 </w:t>
      </w:r>
    </w:p>
    <w:p w14:paraId="41F02F56"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 xml:space="preserve">内部投诉机制：建立内部投诉渠道，并确保投诉信息得到及时处理和解决。 </w:t>
      </w:r>
    </w:p>
    <w:p w14:paraId="48BE6DCA"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 xml:space="preserve">外部合作与反馈：欢迎利益相关方提供反馈和建议，与之建立积极的沟通，共同推动人权的发展。 </w:t>
      </w:r>
    </w:p>
    <w:p w14:paraId="4F3526E3"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lang w:val="en-US" w:eastAsia="zh-CN" w:bidi="ar"/>
        </w:rPr>
        <w:t xml:space="preserve">五、持续改进 </w:t>
      </w:r>
    </w:p>
    <w:p w14:paraId="377CE9BC"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 xml:space="preserve">我们将不断加强对人权的认识，及时更新承诺并履行监督与考核机制，以确保我们的行动与承诺相一致。 </w:t>
      </w:r>
    </w:p>
    <w:p w14:paraId="3EEBDF85"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lang w:val="en-US" w:eastAsia="zh-CN" w:bidi="ar"/>
        </w:rPr>
        <w:t xml:space="preserve">结语 </w:t>
      </w:r>
    </w:p>
    <w:p w14:paraId="4D91493E"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>本公司承诺遵守人权的原则，并将持续履行我们的社会责任。我们将努力推动人权的发展，共同创造一个更加繁荣和公正的社会环境。</w:t>
      </w:r>
    </w:p>
    <w:p w14:paraId="7CE77037"/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737098">
    <w:pPr>
      <w:pStyle w:val="3"/>
      <w:jc w:val="left"/>
      <w:rPr>
        <w:rFonts w:hint="default" w:eastAsiaTheme="minorEastAsia"/>
        <w:lang w:val="en-US" w:eastAsia="zh-CN"/>
      </w:rPr>
    </w:pPr>
    <w:r>
      <w:rPr>
        <w:rFonts w:hint="eastAsia"/>
        <w:sz w:val="21"/>
        <w:szCs w:val="21"/>
        <w:lang w:val="en-US" w:eastAsia="zh-CN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-744855</wp:posOffset>
          </wp:positionH>
          <wp:positionV relativeFrom="paragraph">
            <wp:posOffset>-249555</wp:posOffset>
          </wp:positionV>
          <wp:extent cx="1045210" cy="282575"/>
          <wp:effectExtent l="0" t="0" r="6350" b="6985"/>
          <wp:wrapNone/>
          <wp:docPr id="3" name="图片 3" descr="（新）隆达铝业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图片 3" descr="（新）隆达铝业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45210" cy="2825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/>
      </w:rPr>
      <w:t>附件</w:t>
    </w:r>
    <w:r>
      <w:rPr>
        <w:rFonts w:hint="eastAsia"/>
        <w:lang w:val="en-US" w:eastAsia="zh-CN"/>
      </w:rPr>
      <w:t>二                                                      AO版             保存期限：3年</w:t>
    </w:r>
  </w:p>
  <w:p w14:paraId="18E62E25">
    <w:pPr>
      <w:pStyle w:val="3"/>
      <w:rPr>
        <w:rFonts w:hint="eastAsia" w:eastAsiaTheme="minorEastAsia"/>
        <w:lang w:eastAsia="zh-C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VmYjM2MjZhYWQxNDkxYWRkNzk2M2Y1MjlkOGViMGEifQ=="/>
  </w:docVars>
  <w:rsids>
    <w:rsidRoot w:val="7044519D"/>
    <w:rsid w:val="14323F03"/>
    <w:rsid w:val="27F41E81"/>
    <w:rsid w:val="2FEF08AD"/>
    <w:rsid w:val="49E336EA"/>
    <w:rsid w:val="7044519D"/>
    <w:rsid w:val="75F7369A"/>
    <w:rsid w:val="7F1A21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841</Words>
  <Characters>844</Characters>
  <Lines>0</Lines>
  <Paragraphs>0</Paragraphs>
  <TotalTime>0</TotalTime>
  <ScaleCrop>false</ScaleCrop>
  <LinksUpToDate>false</LinksUpToDate>
  <CharactersWithSpaces>860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2024-07-29T02:12:00Z</dcterms:created>
  <dc:creator>Administrator</dc:creator>
  <cp:lastModifiedBy>Administrator</cp:lastModifiedBy>
  <dcterms:modified xsi:type="dcterms:W3CDTF">2024-11-01T08:21:23Z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D7C9C1C1AE9540E48718E380B8EC2C21_11</vt:lpwstr>
  </property>
</Properties>
</file>